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245F4" w:rsidTr="004245F4">
        <w:tc>
          <w:tcPr>
            <w:tcW w:w="9062" w:type="dxa"/>
            <w:gridSpan w:val="2"/>
          </w:tcPr>
          <w:p w:rsidR="004245F4" w:rsidRDefault="004245F4" w:rsidP="004245F4">
            <w:pPr>
              <w:jc w:val="center"/>
              <w:rPr>
                <w:rFonts w:ascii="Arial" w:hAnsi="Arial" w:cs="Arial"/>
                <w:b/>
              </w:rPr>
            </w:pPr>
          </w:p>
          <w:p w:rsidR="004245F4" w:rsidRPr="004245F4" w:rsidRDefault="004245F4" w:rsidP="004245F4">
            <w:pPr>
              <w:jc w:val="center"/>
              <w:rPr>
                <w:rFonts w:ascii="Arial" w:hAnsi="Arial" w:cs="Arial"/>
                <w:b/>
              </w:rPr>
            </w:pPr>
            <w:r w:rsidRPr="004245F4">
              <w:rPr>
                <w:rFonts w:ascii="Arial" w:hAnsi="Arial" w:cs="Arial"/>
                <w:b/>
              </w:rPr>
              <w:t>DOKUMENT ZA INTERNETSKO SAVJETOVANJE O PRIJEDLOGU OPĆEG AKTA</w:t>
            </w:r>
          </w:p>
          <w:p w:rsidR="004245F4" w:rsidRPr="004245F4" w:rsidRDefault="004245F4" w:rsidP="004245F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245F4" w:rsidTr="004245F4">
        <w:tc>
          <w:tcPr>
            <w:tcW w:w="9062" w:type="dxa"/>
            <w:gridSpan w:val="2"/>
          </w:tcPr>
          <w:p w:rsidR="004245F4" w:rsidRDefault="004245F4" w:rsidP="004245F4">
            <w:pPr>
              <w:jc w:val="center"/>
              <w:rPr>
                <w:rFonts w:ascii="Arial" w:hAnsi="Arial" w:cs="Arial"/>
                <w:b/>
              </w:rPr>
            </w:pPr>
          </w:p>
          <w:p w:rsidR="004245F4" w:rsidRPr="004245F4" w:rsidRDefault="004245F4" w:rsidP="004245F4">
            <w:pPr>
              <w:jc w:val="center"/>
              <w:rPr>
                <w:rFonts w:ascii="Arial" w:hAnsi="Arial" w:cs="Arial"/>
                <w:b/>
              </w:rPr>
            </w:pPr>
            <w:r w:rsidRPr="004245F4">
              <w:rPr>
                <w:rFonts w:ascii="Arial" w:hAnsi="Arial" w:cs="Arial"/>
                <w:b/>
              </w:rPr>
              <w:t>Prijedlog Pravilnika o provedbi postup</w:t>
            </w:r>
            <w:r w:rsidR="002B1DF0">
              <w:rPr>
                <w:rFonts w:ascii="Arial" w:hAnsi="Arial" w:cs="Arial"/>
                <w:b/>
              </w:rPr>
              <w:t>aka jednostavne nabave</w:t>
            </w:r>
          </w:p>
          <w:p w:rsidR="004245F4" w:rsidRPr="004245F4" w:rsidRDefault="004245F4" w:rsidP="004245F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245F4" w:rsidTr="004245F4">
        <w:tc>
          <w:tcPr>
            <w:tcW w:w="9062" w:type="dxa"/>
            <w:gridSpan w:val="2"/>
          </w:tcPr>
          <w:p w:rsidR="004245F4" w:rsidRDefault="004245F4" w:rsidP="004245F4">
            <w:pPr>
              <w:jc w:val="center"/>
            </w:pPr>
          </w:p>
          <w:p w:rsidR="004245F4" w:rsidRDefault="004245F4" w:rsidP="004245F4">
            <w:pPr>
              <w:jc w:val="center"/>
            </w:pPr>
            <w:r>
              <w:t>Centar za odgoj, obrazovanje i rehabilitaciju Križevci</w:t>
            </w:r>
          </w:p>
          <w:p w:rsidR="004245F4" w:rsidRDefault="004245F4" w:rsidP="004245F4"/>
        </w:tc>
      </w:tr>
      <w:tr w:rsidR="004245F4" w:rsidTr="004245F4">
        <w:tc>
          <w:tcPr>
            <w:tcW w:w="4531" w:type="dxa"/>
          </w:tcPr>
          <w:p w:rsidR="004245F4" w:rsidRPr="004245F4" w:rsidRDefault="004245F4" w:rsidP="004245F4">
            <w:pPr>
              <w:jc w:val="center"/>
              <w:rPr>
                <w:rFonts w:ascii="Arial" w:hAnsi="Arial" w:cs="Arial"/>
                <w:b/>
              </w:rPr>
            </w:pPr>
            <w:r w:rsidRPr="004245F4">
              <w:rPr>
                <w:rFonts w:ascii="Arial" w:hAnsi="Arial" w:cs="Arial"/>
                <w:b/>
              </w:rPr>
              <w:t>Početak savjetovanja</w:t>
            </w:r>
          </w:p>
          <w:p w:rsidR="004245F4" w:rsidRPr="004245F4" w:rsidRDefault="005322E8" w:rsidP="004245F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</w:t>
            </w:r>
            <w:r w:rsidR="004245F4" w:rsidRPr="004245F4">
              <w:rPr>
                <w:rFonts w:ascii="Arial" w:hAnsi="Arial" w:cs="Arial"/>
                <w:b/>
              </w:rPr>
              <w:t>.7.2026.</w:t>
            </w:r>
          </w:p>
          <w:p w:rsidR="004245F4" w:rsidRDefault="004245F4"/>
        </w:tc>
        <w:tc>
          <w:tcPr>
            <w:tcW w:w="4531" w:type="dxa"/>
          </w:tcPr>
          <w:p w:rsidR="004245F4" w:rsidRPr="004245F4" w:rsidRDefault="004245F4" w:rsidP="004245F4">
            <w:pPr>
              <w:jc w:val="center"/>
              <w:rPr>
                <w:rFonts w:ascii="Arial" w:hAnsi="Arial" w:cs="Arial"/>
                <w:b/>
              </w:rPr>
            </w:pPr>
            <w:r w:rsidRPr="004245F4">
              <w:rPr>
                <w:rFonts w:ascii="Arial" w:hAnsi="Arial" w:cs="Arial"/>
                <w:b/>
              </w:rPr>
              <w:t>Završetak savjetovanja</w:t>
            </w:r>
          </w:p>
          <w:p w:rsidR="004245F4" w:rsidRPr="004245F4" w:rsidRDefault="005322E8" w:rsidP="004245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12</w:t>
            </w:r>
            <w:r w:rsidR="004245F4" w:rsidRPr="004245F4">
              <w:rPr>
                <w:rFonts w:ascii="Arial" w:hAnsi="Arial" w:cs="Arial"/>
                <w:b/>
              </w:rPr>
              <w:t>.8.2026.</w:t>
            </w:r>
          </w:p>
        </w:tc>
      </w:tr>
    </w:tbl>
    <w:p w:rsidR="004245F4" w:rsidRDefault="004245F4"/>
    <w:p w:rsidR="004245F4" w:rsidRPr="00165366" w:rsidRDefault="004245F4" w:rsidP="00165366">
      <w:pPr>
        <w:jc w:val="center"/>
        <w:rPr>
          <w:rFonts w:ascii="Arial" w:hAnsi="Arial" w:cs="Arial"/>
          <w:b/>
          <w:sz w:val="24"/>
          <w:szCs w:val="24"/>
        </w:rPr>
      </w:pPr>
      <w:r w:rsidRPr="00165366">
        <w:rPr>
          <w:rFonts w:ascii="Arial" w:hAnsi="Arial" w:cs="Arial"/>
          <w:b/>
          <w:sz w:val="24"/>
          <w:szCs w:val="24"/>
        </w:rPr>
        <w:t>Razlog donošenja</w:t>
      </w:r>
    </w:p>
    <w:p w:rsidR="004245F4" w:rsidRPr="00165366" w:rsidRDefault="004245F4" w:rsidP="00165366">
      <w:pPr>
        <w:pStyle w:val="Bezprored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165366">
        <w:rPr>
          <w:rFonts w:ascii="Arial" w:hAnsi="Arial" w:cs="Arial"/>
        </w:rPr>
        <w:t>Pravilnik o provedbi postup</w:t>
      </w:r>
      <w:r w:rsidR="002B1DF0">
        <w:rPr>
          <w:rFonts w:ascii="Arial" w:hAnsi="Arial" w:cs="Arial"/>
        </w:rPr>
        <w:t>aka jednostavne nabave</w:t>
      </w:r>
      <w:bookmarkStart w:id="0" w:name="_GoBack"/>
      <w:bookmarkEnd w:id="0"/>
      <w:r w:rsidRPr="00165366">
        <w:rPr>
          <w:rFonts w:ascii="Arial" w:hAnsi="Arial" w:cs="Arial"/>
        </w:rPr>
        <w:t xml:space="preserve"> donosi se radi potrebe usklađivanja s odredbama Zakona o izmjenama i dopunama Zakona o javnoj nabavu (</w:t>
      </w:r>
      <w:r w:rsidR="00165366">
        <w:rPr>
          <w:rFonts w:ascii="Arial" w:hAnsi="Arial" w:cs="Arial"/>
        </w:rPr>
        <w:t>„</w:t>
      </w:r>
      <w:r w:rsidRPr="00165366">
        <w:rPr>
          <w:rFonts w:ascii="Arial" w:hAnsi="Arial" w:cs="Arial"/>
        </w:rPr>
        <w:t>Narodne novine</w:t>
      </w:r>
      <w:r w:rsidR="00165366">
        <w:rPr>
          <w:rFonts w:ascii="Arial" w:hAnsi="Arial" w:cs="Arial"/>
        </w:rPr>
        <w:t xml:space="preserve">“, </w:t>
      </w:r>
      <w:r w:rsidRPr="00165366">
        <w:rPr>
          <w:rFonts w:ascii="Arial" w:hAnsi="Arial" w:cs="Arial"/>
        </w:rPr>
        <w:t xml:space="preserve"> broj 48/26) kao i obavezne primjene jednostavne nabave s novim pragovima od 1.</w:t>
      </w:r>
      <w:r w:rsidR="005322E8">
        <w:rPr>
          <w:rFonts w:ascii="Arial" w:hAnsi="Arial" w:cs="Arial"/>
        </w:rPr>
        <w:t xml:space="preserve"> </w:t>
      </w:r>
      <w:r w:rsidRPr="00165366">
        <w:rPr>
          <w:rFonts w:ascii="Arial" w:hAnsi="Arial" w:cs="Arial"/>
        </w:rPr>
        <w:t>rujna 2026. godine.</w:t>
      </w:r>
    </w:p>
    <w:p w:rsidR="004245F4" w:rsidRPr="00165366" w:rsidRDefault="004245F4" w:rsidP="00165366">
      <w:pPr>
        <w:pStyle w:val="Bezprored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165366">
        <w:rPr>
          <w:rFonts w:ascii="Arial" w:hAnsi="Arial" w:cs="Arial"/>
        </w:rPr>
        <w:t xml:space="preserve">Pravilnikom se uređuju pravila, uvjeti i postupci jednostavne nabave roba, usluga </w:t>
      </w:r>
      <w:r w:rsidR="00165366" w:rsidRPr="00165366">
        <w:rPr>
          <w:rFonts w:ascii="Arial" w:hAnsi="Arial" w:cs="Arial"/>
        </w:rPr>
        <w:t>i radova te omogućava učinkovita nabava, transparentnost te ekonomično i svrhovito trošenje financijskih sredstava.</w:t>
      </w:r>
    </w:p>
    <w:p w:rsidR="00165366" w:rsidRPr="004245F4" w:rsidRDefault="00165366" w:rsidP="004245F4">
      <w:pPr>
        <w:jc w:val="both"/>
        <w:rPr>
          <w:rFonts w:ascii="Arial" w:hAnsi="Arial" w:cs="Arial"/>
        </w:rPr>
      </w:pPr>
    </w:p>
    <w:p w:rsidR="00CC1747" w:rsidRPr="00165366" w:rsidRDefault="004245F4" w:rsidP="00165366">
      <w:pPr>
        <w:jc w:val="both"/>
        <w:rPr>
          <w:rFonts w:ascii="Arial" w:hAnsi="Arial" w:cs="Arial"/>
          <w:b/>
          <w:sz w:val="24"/>
          <w:szCs w:val="24"/>
        </w:rPr>
      </w:pPr>
      <w:r w:rsidRPr="00165366">
        <w:rPr>
          <w:rFonts w:ascii="Arial" w:hAnsi="Arial" w:cs="Arial"/>
          <w:b/>
          <w:sz w:val="24"/>
          <w:szCs w:val="24"/>
        </w:rPr>
        <w:t>Obrazloženje skraćenog roka trajanja savjetovanja sa zainteresiranom javnošću</w:t>
      </w:r>
    </w:p>
    <w:p w:rsidR="005322E8" w:rsidRDefault="00165366" w:rsidP="00165366">
      <w:pPr>
        <w:jc w:val="both"/>
        <w:rPr>
          <w:rFonts w:ascii="Arial" w:hAnsi="Arial" w:cs="Arial"/>
        </w:rPr>
      </w:pPr>
      <w:r w:rsidRPr="00165366">
        <w:rPr>
          <w:rFonts w:ascii="Arial" w:hAnsi="Arial" w:cs="Arial"/>
        </w:rPr>
        <w:t>Skraćeno t</w:t>
      </w:r>
      <w:r w:rsidR="0097141A">
        <w:rPr>
          <w:rFonts w:ascii="Arial" w:hAnsi="Arial" w:cs="Arial"/>
        </w:rPr>
        <w:t xml:space="preserve">rajanje savjetovanja je zbog potrebe pravodobnog donošenja Pravilnika radi usklađivanja s odredbama Zakona. </w:t>
      </w:r>
      <w:r w:rsidRPr="00165366">
        <w:rPr>
          <w:rFonts w:ascii="Arial" w:hAnsi="Arial" w:cs="Arial"/>
        </w:rPr>
        <w:t xml:space="preserve"> Hrvatski sabor donio je Zakon o izmjenama i dopunama Zakona o javnoj nabavi (</w:t>
      </w:r>
      <w:r>
        <w:rPr>
          <w:rFonts w:ascii="Arial" w:hAnsi="Arial" w:cs="Arial"/>
        </w:rPr>
        <w:t>„</w:t>
      </w:r>
      <w:r w:rsidRPr="00165366">
        <w:rPr>
          <w:rFonts w:ascii="Arial" w:hAnsi="Arial" w:cs="Arial"/>
        </w:rPr>
        <w:t>Narodne novine</w:t>
      </w:r>
      <w:r>
        <w:rPr>
          <w:rFonts w:ascii="Arial" w:hAnsi="Arial" w:cs="Arial"/>
        </w:rPr>
        <w:t xml:space="preserve">“, </w:t>
      </w:r>
      <w:r w:rsidRPr="00165366">
        <w:rPr>
          <w:rFonts w:ascii="Arial" w:hAnsi="Arial" w:cs="Arial"/>
        </w:rPr>
        <w:t xml:space="preserve"> broj 48/26)</w:t>
      </w:r>
      <w:r>
        <w:rPr>
          <w:rFonts w:ascii="Arial" w:hAnsi="Arial" w:cs="Arial"/>
        </w:rPr>
        <w:t>. Nove odredbe koje izravno utječu na provođenje jednostavne nabave (povećanje financijskih pragova za robe, usluge i radove) stupaju na snagu 1. rujna 2026. godine.</w:t>
      </w:r>
      <w:r w:rsidR="0097141A">
        <w:rPr>
          <w:rFonts w:ascii="Arial" w:hAnsi="Arial" w:cs="Arial"/>
        </w:rPr>
        <w:t xml:space="preserve"> Neophodno je donijeti novi Pravilnik o jednostavnoj nabavi k</w:t>
      </w:r>
      <w:r>
        <w:rPr>
          <w:rFonts w:ascii="Arial" w:hAnsi="Arial" w:cs="Arial"/>
        </w:rPr>
        <w:t xml:space="preserve">ako bi Škola pravovremeno i zakonito planirala te provodila postupke nabave. Zakonska obaveza za usklađivanje Pravilnika s odredbama Zakona je 16. kolovoza 2026. godine. </w:t>
      </w:r>
    </w:p>
    <w:p w:rsidR="005322E8" w:rsidRDefault="005322E8" w:rsidP="00165366">
      <w:pPr>
        <w:jc w:val="both"/>
        <w:rPr>
          <w:rFonts w:ascii="Arial" w:hAnsi="Arial" w:cs="Arial"/>
        </w:rPr>
      </w:pPr>
    </w:p>
    <w:p w:rsidR="005322E8" w:rsidRPr="005322E8" w:rsidRDefault="005322E8" w:rsidP="00165366">
      <w:pPr>
        <w:jc w:val="both"/>
        <w:rPr>
          <w:rFonts w:ascii="Arial" w:hAnsi="Arial" w:cs="Arial"/>
        </w:rPr>
      </w:pPr>
      <w:r w:rsidRPr="005322E8">
        <w:rPr>
          <w:rFonts w:ascii="Arial" w:hAnsi="Arial" w:cs="Arial"/>
        </w:rPr>
        <w:t>Sukladno gore navedenom, utvrđuje se skraćeni rok</w:t>
      </w:r>
      <w:r w:rsidR="001F3CD0">
        <w:rPr>
          <w:rFonts w:ascii="Arial" w:hAnsi="Arial" w:cs="Arial"/>
        </w:rPr>
        <w:t xml:space="preserve"> javnog savjetovanja </w:t>
      </w:r>
      <w:r w:rsidRPr="005322E8">
        <w:rPr>
          <w:rFonts w:ascii="Arial" w:hAnsi="Arial" w:cs="Arial"/>
        </w:rPr>
        <w:t xml:space="preserve"> kako bi se </w:t>
      </w:r>
      <w:r w:rsidR="001F3CD0">
        <w:rPr>
          <w:rFonts w:ascii="Arial" w:hAnsi="Arial" w:cs="Arial"/>
        </w:rPr>
        <w:t>Pravilnik mogao donijeti u zakonom propisanom roku</w:t>
      </w:r>
    </w:p>
    <w:sectPr w:rsidR="005322E8" w:rsidRPr="00532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5F4"/>
    <w:rsid w:val="00165366"/>
    <w:rsid w:val="001F3CD0"/>
    <w:rsid w:val="002B1DF0"/>
    <w:rsid w:val="004245F4"/>
    <w:rsid w:val="005322E8"/>
    <w:rsid w:val="0097141A"/>
    <w:rsid w:val="00BA29DC"/>
    <w:rsid w:val="00CC1747"/>
    <w:rsid w:val="00F0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65A45"/>
  <w15:chartTrackingRefBased/>
  <w15:docId w15:val="{3C9F8260-639D-4288-BDC8-07608A24D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24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1653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A61B0-6590-4F0F-98EE-C79CC81AD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Tajništvo</cp:lastModifiedBy>
  <cp:revision>10</cp:revision>
  <dcterms:created xsi:type="dcterms:W3CDTF">2026-07-27T07:44:00Z</dcterms:created>
  <dcterms:modified xsi:type="dcterms:W3CDTF">2026-07-28T10:25:00Z</dcterms:modified>
</cp:coreProperties>
</file>