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C7" w:rsidRDefault="001373C7" w:rsidP="001373C7">
      <w:pPr>
        <w:jc w:val="both"/>
      </w:pPr>
      <w:r>
        <w:t>Na temelju članka 38. Statuta Centra za odgoj, obrazovanje i rehabilitaciju Križevci  od 27.3.2015. godine  Školski odbor Centra za odgoj, obrazovanje i rehabilitaciju Križevci na 34. sjednici koja je održana 9.7.2015. godine donio je</w:t>
      </w: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</w:p>
    <w:p w:rsidR="001373C7" w:rsidRDefault="001373C7" w:rsidP="001373C7">
      <w:pPr>
        <w:jc w:val="center"/>
        <w:rPr>
          <w:b/>
        </w:rPr>
      </w:pPr>
      <w:r>
        <w:rPr>
          <w:b/>
        </w:rPr>
        <w:t>Odluku o donošenju</w:t>
      </w:r>
    </w:p>
    <w:p w:rsidR="001373C7" w:rsidRDefault="001373C7" w:rsidP="001373C7">
      <w:pPr>
        <w:jc w:val="center"/>
        <w:rPr>
          <w:b/>
        </w:rPr>
      </w:pPr>
      <w:r>
        <w:rPr>
          <w:b/>
        </w:rPr>
        <w:t>Polugodišnjeg  financijskog obračuna odnosno Izvještaja o prihodima i rashodima, primicima i izdacima za razdoblje od 01.01.2015. do 30.06.2015. godine.</w:t>
      </w:r>
    </w:p>
    <w:p w:rsidR="001373C7" w:rsidRDefault="001373C7" w:rsidP="001373C7">
      <w:pPr>
        <w:jc w:val="center"/>
        <w:rPr>
          <w:b/>
        </w:rPr>
      </w:pPr>
    </w:p>
    <w:p w:rsidR="001373C7" w:rsidRDefault="001373C7" w:rsidP="001373C7">
      <w:pPr>
        <w:jc w:val="center"/>
        <w:rPr>
          <w:b/>
        </w:rPr>
      </w:pPr>
    </w:p>
    <w:p w:rsidR="001373C7" w:rsidRDefault="001373C7" w:rsidP="001373C7">
      <w:pPr>
        <w:jc w:val="center"/>
        <w:rPr>
          <w:b/>
        </w:rPr>
      </w:pPr>
    </w:p>
    <w:p w:rsidR="001373C7" w:rsidRDefault="001373C7" w:rsidP="001373C7">
      <w:pPr>
        <w:jc w:val="both"/>
      </w:pPr>
      <w:r>
        <w:t>1. Polugodišnji  financijski obračun odnosno Izvještaj o prihodima i rashodima, primicima i izdacima za razdoblje od 01.01.2015. do 30.06.2015. godine  za 2015.  prihvaća  se kako je predložen i dostavlja se  nadležnim tijelima.</w:t>
      </w: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  <w:r>
        <w:t>2. Za provođenje Odluke o Polugodišnjem obračunu odnosno Izvještaju o prihodima i rashodima, primicima i izdacima za razdoblje od 01.01.2015. do 30.06.2015. godine.  zadužuje se računovodstvo Centra za odgoj, obrazovanje i rehabilitaciju  Križevci.</w:t>
      </w: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  <w:r>
        <w:t>3. Ova Odluka stupa na snagu danom donošenja.</w:t>
      </w:r>
    </w:p>
    <w:p w:rsidR="001373C7" w:rsidRDefault="001373C7" w:rsidP="001373C7">
      <w:pPr>
        <w:jc w:val="both"/>
      </w:pPr>
    </w:p>
    <w:p w:rsidR="001373C7" w:rsidRDefault="001373C7" w:rsidP="001373C7">
      <w:pPr>
        <w:jc w:val="both"/>
      </w:pPr>
      <w:r>
        <w:t xml:space="preserve">4. Ova Odluka se objavljuje na Oglasnoj ploči   Centra za odgoj, obrazovanje i rehabilitaciju  Križevci.  </w:t>
      </w:r>
    </w:p>
    <w:p w:rsidR="001373C7" w:rsidRDefault="001373C7" w:rsidP="001373C7">
      <w:pPr>
        <w:spacing w:line="360" w:lineRule="auto"/>
        <w:jc w:val="both"/>
      </w:pPr>
    </w:p>
    <w:p w:rsidR="001373C7" w:rsidRDefault="001373C7" w:rsidP="001373C7">
      <w:pPr>
        <w:spacing w:line="360" w:lineRule="auto"/>
        <w:jc w:val="both"/>
      </w:pPr>
    </w:p>
    <w:p w:rsidR="001373C7" w:rsidRDefault="001373C7" w:rsidP="001373C7">
      <w:pPr>
        <w:spacing w:line="360" w:lineRule="auto"/>
        <w:jc w:val="both"/>
      </w:pPr>
    </w:p>
    <w:p w:rsidR="001373C7" w:rsidRDefault="001373C7" w:rsidP="001373C7">
      <w:pPr>
        <w:spacing w:line="360" w:lineRule="auto"/>
        <w:jc w:val="both"/>
      </w:pPr>
      <w:r>
        <w:t xml:space="preserve">                                                                                             Predsjednica Školskog odbora:</w:t>
      </w:r>
    </w:p>
    <w:p w:rsidR="001373C7" w:rsidRDefault="001373C7" w:rsidP="001373C7">
      <w:r>
        <w:t xml:space="preserve">                                                                                           Nevenka Mihalković-Parazajda</w:t>
      </w:r>
    </w:p>
    <w:p w:rsidR="001373C7" w:rsidRDefault="001373C7" w:rsidP="001373C7"/>
    <w:p w:rsidR="001373C7" w:rsidRDefault="001373C7" w:rsidP="001373C7">
      <w:r>
        <w:t>Klasa:003-01/15-01/09</w:t>
      </w:r>
    </w:p>
    <w:p w:rsidR="001373C7" w:rsidRDefault="001373C7" w:rsidP="001373C7">
      <w:pPr>
        <w:rPr>
          <w:u w:val="single"/>
        </w:rPr>
      </w:pPr>
      <w:r>
        <w:rPr>
          <w:u w:val="single"/>
        </w:rPr>
        <w:t>Urbroj: 2137-82/15-03</w:t>
      </w:r>
    </w:p>
    <w:p w:rsidR="001373C7" w:rsidRDefault="001373C7" w:rsidP="001373C7">
      <w:r>
        <w:t>Križevci, 9.7. 2015.</w:t>
      </w:r>
    </w:p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1373C7" w:rsidRDefault="001373C7" w:rsidP="001373C7"/>
    <w:p w:rsidR="00BA7168" w:rsidRDefault="00BA7168"/>
    <w:sectPr w:rsidR="00BA7168" w:rsidSect="00BA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3C7"/>
    <w:rsid w:val="001373C7"/>
    <w:rsid w:val="00BA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2016-01-25T14:24:00Z</dcterms:created>
  <dcterms:modified xsi:type="dcterms:W3CDTF">2016-01-25T14:24:00Z</dcterms:modified>
</cp:coreProperties>
</file>